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C0" w:rsidRPr="00DA0BB0" w:rsidRDefault="00AD308C" w:rsidP="00DA0B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BB0">
        <w:rPr>
          <w:rFonts w:ascii="Times New Roman" w:hAnsi="Times New Roman" w:cs="Times New Roman"/>
          <w:b/>
          <w:sz w:val="28"/>
          <w:szCs w:val="28"/>
        </w:rPr>
        <w:t>Изобразительная деятельность (рисование)</w:t>
      </w:r>
    </w:p>
    <w:p w:rsidR="00DA0BB0" w:rsidRDefault="00DA0BB0" w:rsidP="00DA0BB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0BB0">
        <w:rPr>
          <w:rFonts w:ascii="Times New Roman" w:hAnsi="Times New Roman" w:cs="Times New Roman"/>
          <w:b/>
          <w:sz w:val="28"/>
          <w:szCs w:val="28"/>
          <w:u w:val="single"/>
        </w:rPr>
        <w:t>Тема: «Весенняя гроза»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Побеседовать о разных явлениях природы. Прочитать стихотворение Ф. Тютчева «Весенняя гроза»: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Люблю грозу в начале мая,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Когда весенний, первый гром,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 xml:space="preserve">Как бы </w:t>
      </w:r>
      <w:proofErr w:type="spellStart"/>
      <w:r w:rsidRPr="00DA0BB0">
        <w:rPr>
          <w:rFonts w:ascii="Times New Roman" w:hAnsi="Times New Roman" w:cs="Times New Roman"/>
          <w:sz w:val="28"/>
          <w:szCs w:val="28"/>
        </w:rPr>
        <w:t>резвяся</w:t>
      </w:r>
      <w:proofErr w:type="spellEnd"/>
      <w:r w:rsidRPr="00DA0BB0">
        <w:rPr>
          <w:rFonts w:ascii="Times New Roman" w:hAnsi="Times New Roman" w:cs="Times New Roman"/>
          <w:sz w:val="28"/>
          <w:szCs w:val="28"/>
        </w:rPr>
        <w:t xml:space="preserve"> и играя,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 xml:space="preserve">Грохочет в небе </w:t>
      </w:r>
      <w:proofErr w:type="spellStart"/>
      <w:r w:rsidRPr="00DA0BB0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DA0BB0">
        <w:rPr>
          <w:rFonts w:ascii="Times New Roman" w:hAnsi="Times New Roman" w:cs="Times New Roman"/>
          <w:sz w:val="28"/>
          <w:szCs w:val="28"/>
        </w:rPr>
        <w:t>.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Гремят раскаты молодые,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Вот дождик брызнул, пыль летит,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Повисли перлы дождевые,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И солнце нити золотит.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С горы бежит поток проворный,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В лесу не молкнет птичий гам,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И гам лесной, и шум нагорный —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Всё вторит весело громам.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Ты скажешь: ветреная Геба,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 xml:space="preserve">Кормя </w:t>
      </w:r>
      <w:proofErr w:type="spellStart"/>
      <w:r w:rsidRPr="00DA0BB0">
        <w:rPr>
          <w:rFonts w:ascii="Times New Roman" w:hAnsi="Times New Roman" w:cs="Times New Roman"/>
          <w:sz w:val="28"/>
          <w:szCs w:val="28"/>
        </w:rPr>
        <w:t>Зевесова</w:t>
      </w:r>
      <w:proofErr w:type="spellEnd"/>
      <w:r w:rsidRPr="00DA0BB0">
        <w:rPr>
          <w:rFonts w:ascii="Times New Roman" w:hAnsi="Times New Roman" w:cs="Times New Roman"/>
          <w:sz w:val="28"/>
          <w:szCs w:val="28"/>
        </w:rPr>
        <w:t xml:space="preserve"> орла,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Громокипящий кубок с неба,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Смеясь, на землю пролила.</w:t>
      </w:r>
    </w:p>
    <w:p w:rsidR="00DA0BB0" w:rsidRPr="00DA0BB0" w:rsidRDefault="00DA0BB0" w:rsidP="00DA0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0BB0">
        <w:rPr>
          <w:rFonts w:ascii="Times New Roman" w:hAnsi="Times New Roman" w:cs="Times New Roman"/>
          <w:sz w:val="28"/>
          <w:szCs w:val="28"/>
        </w:rPr>
        <w:t>Предложить нарисовать грозу самостоятельно (по замыслу). Предоставить материал на выбор.</w:t>
      </w:r>
      <w:bookmarkStart w:id="0" w:name="_GoBack"/>
      <w:bookmarkEnd w:id="0"/>
    </w:p>
    <w:p w:rsidR="00DA0BB0" w:rsidRDefault="00DA0BB0" w:rsidP="00DA0BB0">
      <w:pPr>
        <w:spacing w:after="0"/>
      </w:pPr>
    </w:p>
    <w:sectPr w:rsidR="00DA0BB0" w:rsidSect="002D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308C"/>
    <w:rsid w:val="002D4D7D"/>
    <w:rsid w:val="00787FC0"/>
    <w:rsid w:val="00AD308C"/>
    <w:rsid w:val="00DA0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9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2020-05-28T12:46:00Z</dcterms:created>
  <dcterms:modified xsi:type="dcterms:W3CDTF">2020-06-01T05:56:00Z</dcterms:modified>
</cp:coreProperties>
</file>